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E8" w:rsidRDefault="007C6CD0">
      <w:pPr>
        <w:rPr>
          <w:rFonts w:ascii="Times New Roman" w:hAnsi="Times New Roman" w:cs="Times New Roman"/>
          <w:sz w:val="24"/>
          <w:szCs w:val="24"/>
          <w:lang w:val="sr-Cyrl-RS"/>
        </w:rPr>
      </w:pPr>
      <w:r w:rsidRPr="007C6CD0">
        <w:rPr>
          <w:rFonts w:ascii="Times New Roman" w:hAnsi="Times New Roman" w:cs="Times New Roman"/>
          <w:sz w:val="24"/>
          <w:szCs w:val="24"/>
          <w:lang w:val="sr-Cyrl-RS"/>
        </w:rPr>
        <w:t>30. април 2020.</w:t>
      </w:r>
    </w:p>
    <w:p w:rsidR="007C6CD0" w:rsidRDefault="007C6CD0" w:rsidP="007C6CD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Драги седмаци, данас ћемо се подсетити појмова које сте већ учили у претходним разредима у вези са значењем речи (семантиком), али ћемо и то ваше знање проширити и са понеким новим појмом. Молим вас да све ово препишете у своје свеске или одштампате и залепите. </w:t>
      </w:r>
    </w:p>
    <w:p w:rsidR="007C6CD0" w:rsidRDefault="007C6CD0" w:rsidP="007C6CD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7C6CD0" w:rsidRDefault="007C6CD0" w:rsidP="007C6CD0">
      <w:pPr>
        <w:jc w:val="center"/>
        <w:rPr>
          <w:rFonts w:ascii="Times New Roman" w:hAnsi="Times New Roman" w:cs="Times New Roman"/>
          <w:b/>
          <w:sz w:val="24"/>
          <w:szCs w:val="24"/>
          <w:lang w:val="sr-Cyrl-RS"/>
        </w:rPr>
      </w:pPr>
      <w:r w:rsidRPr="007C6CD0">
        <w:rPr>
          <w:rFonts w:ascii="Times New Roman" w:hAnsi="Times New Roman" w:cs="Times New Roman"/>
          <w:b/>
          <w:sz w:val="24"/>
          <w:szCs w:val="24"/>
          <w:lang w:val="sr-Cyrl-RS"/>
        </w:rPr>
        <w:t>СИНОНИМИ</w:t>
      </w:r>
      <w:r>
        <w:rPr>
          <w:rFonts w:ascii="Times New Roman" w:hAnsi="Times New Roman" w:cs="Times New Roman"/>
          <w:b/>
          <w:sz w:val="24"/>
          <w:szCs w:val="24"/>
          <w:lang w:val="sr-Cyrl-RS"/>
        </w:rPr>
        <w:t xml:space="preserve">  </w:t>
      </w:r>
    </w:p>
    <w:p w:rsidR="007C6CD0" w:rsidRDefault="007C6CD0" w:rsidP="007C6CD0">
      <w:pPr>
        <w:jc w:val="both"/>
        <w:rPr>
          <w:rFonts w:ascii="Times New Roman" w:hAnsi="Times New Roman" w:cs="Times New Roman"/>
          <w:sz w:val="24"/>
          <w:szCs w:val="24"/>
          <w:lang w:val="sr-Cyrl-RS"/>
        </w:rPr>
      </w:pPr>
      <w:r w:rsidRPr="007C6CD0">
        <w:rPr>
          <w:rFonts w:ascii="Times New Roman" w:hAnsi="Times New Roman" w:cs="Times New Roman"/>
          <w:sz w:val="24"/>
          <w:szCs w:val="24"/>
          <w:lang w:val="sr-Cyrl-RS"/>
        </w:rPr>
        <w:t>Синоними су речи које су по значењу веома сличне или исте са неком другом речи, али немају исти облик.</w:t>
      </w:r>
      <w:r>
        <w:rPr>
          <w:rFonts w:ascii="Times New Roman" w:hAnsi="Times New Roman" w:cs="Times New Roman"/>
          <w:sz w:val="24"/>
          <w:szCs w:val="24"/>
          <w:lang w:val="sr-Cyrl-RS"/>
        </w:rPr>
        <w:t xml:space="preserve"> Оне имају исто значење, али се понекад разликују у нијанси свог значења. Што више синонима користимо у различитом контексту, утолико је и наш речник богатији и лепши. Трудите се да проналазите </w:t>
      </w:r>
      <w:r w:rsidR="009D5CBE">
        <w:rPr>
          <w:rFonts w:ascii="Times New Roman" w:hAnsi="Times New Roman" w:cs="Times New Roman"/>
          <w:sz w:val="24"/>
          <w:szCs w:val="24"/>
          <w:lang w:val="sr-Cyrl-RS"/>
        </w:rPr>
        <w:t>што више различитих речи са истим или слиучним значењем.</w:t>
      </w:r>
    </w:p>
    <w:p w:rsidR="007C6CD0" w:rsidRDefault="007C6CD0" w:rsidP="007C6CD0">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дебео = угојен = пуначак</w:t>
      </w:r>
    </w:p>
    <w:p w:rsidR="007C6CD0" w:rsidRDefault="007C6CD0" w:rsidP="007C6CD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пут = друм </w:t>
      </w:r>
    </w:p>
    <w:p w:rsidR="007C6CD0" w:rsidRDefault="007C6CD0" w:rsidP="007C6CD0">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шија = врат</w:t>
      </w:r>
    </w:p>
    <w:p w:rsidR="007C6CD0" w:rsidRDefault="007C6CD0" w:rsidP="007C6CD0">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мио = драг</w:t>
      </w:r>
      <w:r w:rsidR="009D5CBE">
        <w:rPr>
          <w:rFonts w:ascii="Times New Roman" w:hAnsi="Times New Roman" w:cs="Times New Roman"/>
          <w:sz w:val="24"/>
          <w:szCs w:val="24"/>
          <w:lang w:val="sr-Cyrl-RS"/>
        </w:rPr>
        <w:t xml:space="preserve"> </w:t>
      </w:r>
    </w:p>
    <w:p w:rsidR="009D5CBE" w:rsidRDefault="009D5CBE" w:rsidP="007C6CD0">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смирен = сталожен</w:t>
      </w:r>
    </w:p>
    <w:p w:rsidR="009D5CBE" w:rsidRPr="009D5CBE" w:rsidRDefault="009D5CBE" w:rsidP="009D5CBE">
      <w:pPr>
        <w:jc w:val="center"/>
        <w:rPr>
          <w:rFonts w:ascii="Times New Roman" w:hAnsi="Times New Roman" w:cs="Times New Roman"/>
          <w:b/>
          <w:sz w:val="24"/>
          <w:szCs w:val="24"/>
          <w:lang w:val="sr-Cyrl-RS"/>
        </w:rPr>
      </w:pPr>
      <w:r w:rsidRPr="009D5CBE">
        <w:rPr>
          <w:rFonts w:ascii="Times New Roman" w:hAnsi="Times New Roman" w:cs="Times New Roman"/>
          <w:b/>
          <w:sz w:val="24"/>
          <w:szCs w:val="24"/>
          <w:lang w:val="sr-Cyrl-RS"/>
        </w:rPr>
        <w:t>АНТОНИМИ</w:t>
      </w:r>
    </w:p>
    <w:p w:rsidR="009D5CBE" w:rsidRDefault="009D5CBE" w:rsidP="009D5C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 су речи које имају супротно значење, а две речи супротног значења чине антонимски пар. Могу бити именице, глаголи, придеви, прилози и предлози. </w:t>
      </w:r>
    </w:p>
    <w:p w:rsidR="009D5CBE" w:rsidRDefault="009D5CBE" w:rsidP="009D5CBE">
      <w:pPr>
        <w:jc w:val="both"/>
        <w:rPr>
          <w:rFonts w:ascii="Times New Roman" w:hAnsi="Times New Roman" w:cs="Times New Roman"/>
          <w:sz w:val="24"/>
          <w:szCs w:val="24"/>
          <w:lang w:val="sr-Cyrl-RS"/>
        </w:rPr>
      </w:pPr>
      <w:r>
        <w:rPr>
          <w:rFonts w:ascii="Times New Roman" w:hAnsi="Times New Roman" w:cs="Times New Roman"/>
          <w:sz w:val="24"/>
          <w:szCs w:val="24"/>
          <w:lang w:val="sr-Cyrl-RS"/>
        </w:rPr>
        <w:t>брз – спор</w:t>
      </w:r>
    </w:p>
    <w:p w:rsidR="009D5CBE" w:rsidRDefault="009D5CBE" w:rsidP="009D5CBE">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нервозан – смирен</w:t>
      </w:r>
    </w:p>
    <w:p w:rsidR="009D5CBE" w:rsidRDefault="009D5CBE" w:rsidP="009D5CBE">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човек – нечовек</w:t>
      </w:r>
    </w:p>
    <w:p w:rsidR="009D5CBE" w:rsidRDefault="009D5CBE" w:rsidP="009D5CB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стајати – седети</w:t>
      </w:r>
    </w:p>
    <w:p w:rsidR="009D5CBE" w:rsidRDefault="009D5CBE" w:rsidP="009D5CBE">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иза – испред</w:t>
      </w:r>
    </w:p>
    <w:p w:rsidR="009D5CBE" w:rsidRDefault="009D5CBE" w:rsidP="009D5CBE">
      <w:pPr>
        <w:jc w:val="center"/>
        <w:rPr>
          <w:rFonts w:ascii="Times New Roman" w:hAnsi="Times New Roman" w:cs="Times New Roman"/>
          <w:b/>
          <w:sz w:val="24"/>
          <w:szCs w:val="24"/>
          <w:lang w:val="sr-Cyrl-RS"/>
        </w:rPr>
      </w:pPr>
      <w:r w:rsidRPr="009D5CBE">
        <w:rPr>
          <w:rFonts w:ascii="Times New Roman" w:hAnsi="Times New Roman" w:cs="Times New Roman"/>
          <w:b/>
          <w:sz w:val="24"/>
          <w:szCs w:val="24"/>
          <w:lang w:val="sr-Cyrl-RS"/>
        </w:rPr>
        <w:t>ХОМОНИМИ</w:t>
      </w:r>
    </w:p>
    <w:p w:rsidR="00311998" w:rsidRPr="00311998" w:rsidRDefault="00311998" w:rsidP="00311998">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То су речи које имају исти гласовни склоп, исто се пишу, али немају исто значење и нису истог порекла. Могу се читати исто или другачије и имати различите акценте.</w:t>
      </w:r>
    </w:p>
    <w:p w:rsidR="00311998" w:rsidRDefault="00311998" w:rsidP="00311998">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Типични хомоними у српском језику</w:t>
      </w:r>
      <w:r w:rsidR="00AA1F57">
        <w:rPr>
          <w:rFonts w:ascii="Times New Roman" w:hAnsi="Times New Roman" w:cs="Times New Roman"/>
          <w:sz w:val="24"/>
          <w:szCs w:val="24"/>
          <w:lang w:val="sr-Cyrl-RS"/>
        </w:rPr>
        <w:t>:</w:t>
      </w:r>
    </w:p>
    <w:p w:rsidR="00AA1F57" w:rsidRDefault="00AA1F57" w:rsidP="003119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а) речи КОСА = алатка којом се коси трава; КОСА = длаке на људској глави; ГРАД = насељено место; ГРАД = падавина (лед);</w:t>
      </w:r>
    </w:p>
    <w:p w:rsidR="00AA1F57" w:rsidRDefault="00AA1F57" w:rsidP="00311998">
      <w:pPr>
        <w:jc w:val="both"/>
        <w:rPr>
          <w:rFonts w:ascii="Times New Roman" w:hAnsi="Times New Roman" w:cs="Times New Roman"/>
          <w:sz w:val="24"/>
          <w:szCs w:val="24"/>
          <w:lang w:val="sr-Cyrl-RS"/>
        </w:rPr>
      </w:pPr>
      <w:r>
        <w:rPr>
          <w:rFonts w:ascii="Times New Roman" w:hAnsi="Times New Roman" w:cs="Times New Roman"/>
          <w:sz w:val="24"/>
          <w:szCs w:val="24"/>
          <w:lang w:val="sr-Cyrl-RS"/>
        </w:rPr>
        <w:t>б) реченице: ДУЊА (властито име) једе ДУЊУ (воће).</w:t>
      </w:r>
    </w:p>
    <w:p w:rsidR="009D5CBE" w:rsidRDefault="00AA1F57" w:rsidP="009D5C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Вредно је РАДИО (глагол) да би купио РАДИО (именица).</w:t>
      </w:r>
    </w:p>
    <w:p w:rsidR="00C138A1" w:rsidRDefault="00C138A1" w:rsidP="00C138A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ПОЛИСЕМИЈА</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Полисемија је </w:t>
      </w:r>
      <w:r>
        <w:rPr>
          <w:rFonts w:ascii="Times New Roman" w:hAnsi="Times New Roman" w:cs="Times New Roman"/>
          <w:b/>
          <w:sz w:val="24"/>
          <w:szCs w:val="24"/>
          <w:lang w:val="sr-Cyrl-RS"/>
        </w:rPr>
        <w:t>ВИШЕЗНАЧНОСТ</w:t>
      </w:r>
      <w:r>
        <w:rPr>
          <w:rFonts w:ascii="Times New Roman" w:hAnsi="Times New Roman" w:cs="Times New Roman"/>
          <w:sz w:val="24"/>
          <w:szCs w:val="24"/>
          <w:lang w:val="sr-Cyrl-RS"/>
        </w:rPr>
        <w:t xml:space="preserve"> (многозначност) једне речи, тј. својство једне речи да има више значења, зависно од контекста употребе. Понекад је полисемија заснована на пренесеном значењу, што је често повезује са метафором.</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Настала је од две  грчке речи:  </w:t>
      </w:r>
      <w:r>
        <w:rPr>
          <w:rFonts w:ascii="Times New Roman" w:hAnsi="Times New Roman" w:cs="Times New Roman"/>
          <w:sz w:val="24"/>
          <w:szCs w:val="24"/>
        </w:rPr>
        <w:t>πολύ</w:t>
      </w:r>
      <w:r>
        <w:rPr>
          <w:rFonts w:ascii="Times New Roman" w:hAnsi="Times New Roman" w:cs="Times New Roman"/>
          <w:sz w:val="24"/>
          <w:szCs w:val="24"/>
          <w:lang w:val="sr-Cyrl-RS"/>
        </w:rPr>
        <w:t xml:space="preserve"> = што значи много, пуно и речи </w:t>
      </w:r>
      <w:r>
        <w:rPr>
          <w:rFonts w:ascii="Times New Roman" w:hAnsi="Times New Roman" w:cs="Times New Roman"/>
          <w:sz w:val="24"/>
          <w:szCs w:val="24"/>
        </w:rPr>
        <w:t>σημασία</w:t>
      </w:r>
      <w:r>
        <w:rPr>
          <w:rFonts w:ascii="Times New Roman" w:hAnsi="Times New Roman" w:cs="Times New Roman"/>
          <w:sz w:val="24"/>
          <w:szCs w:val="24"/>
          <w:lang w:val="sr-Cyrl-RS"/>
        </w:rPr>
        <w:t xml:space="preserve"> = значење. </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разлику од хомонимије, где речи потпуно истог облика имају различита значења, полисемичне речи имају више значења која се не одвајају много од основног значења, али оно може бити пренесено, тј. метафорично.</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b/>
          <w:i/>
          <w:sz w:val="24"/>
          <w:szCs w:val="24"/>
          <w:lang w:val="sr-Cyrl-RS"/>
        </w:rPr>
        <w:t>Нпр</w:t>
      </w:r>
      <w:r>
        <w:rPr>
          <w:rFonts w:ascii="Times New Roman" w:hAnsi="Times New Roman" w:cs="Times New Roman"/>
          <w:sz w:val="24"/>
          <w:szCs w:val="24"/>
          <w:lang w:val="sr-Cyrl-RS"/>
        </w:rPr>
        <w:t>. УДАРИО га је веома јако.</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Он УДАРИ оним путем, иако није био сигуран куда он води.</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Купила је две ГЛАВИЦЕ купуса.</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Мој тата је ГЛАВА породице.</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Она чита осму ГЛАВУ романа.</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Говори течно енглески ЈЕЗИК.</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Покидао ми се ЈЕЗИК на ципели.</w:t>
      </w:r>
    </w:p>
    <w:p w:rsidR="00C138A1" w:rsidRDefault="00C138A1" w:rsidP="00C138A1">
      <w:pPr>
        <w:jc w:val="both"/>
        <w:rPr>
          <w:rFonts w:ascii="Times New Roman" w:hAnsi="Times New Roman" w:cs="Times New Roman"/>
          <w:sz w:val="24"/>
          <w:szCs w:val="24"/>
          <w:lang w:val="sr-Cyrl-RS"/>
        </w:rPr>
      </w:pPr>
    </w:p>
    <w:p w:rsidR="00C138A1" w:rsidRDefault="00C138A1" w:rsidP="00C138A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ФРАЗЕОЛОГИЗМИ</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То су устаљене речи и изрази састављене од најмање две речи које имају јединствено значење. Да би заједно чиниле фразу (фразеологизам), морају испуњавати три услова:</w:t>
      </w:r>
    </w:p>
    <w:p w:rsidR="00C138A1" w:rsidRDefault="00C138A1" w:rsidP="00C138A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морају имати устаљени редослед</w:t>
      </w:r>
    </w:p>
    <w:p w:rsidR="00C138A1" w:rsidRDefault="00C138A1" w:rsidP="00C138A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морају бити састављене од најмање две речи</w:t>
      </w:r>
    </w:p>
    <w:p w:rsidR="00C138A1" w:rsidRDefault="00C138A1" w:rsidP="00C138A1">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морају имати јединствено значење</w:t>
      </w:r>
    </w:p>
    <w:p w:rsidR="00C138A1" w:rsidRDefault="00C138A1" w:rsidP="00C138A1">
      <w:pPr>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ПРИМЕРИ:</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ПОДВИТИ РЕП = повући се</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ПРОВУЋИ СЕ КРОЗ ИГЛЕНЕ УШИ = једва избећи опасност</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ТЕРАТИ МАК НА КОНАЦ = цепидлачити</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ГРОМ ИЗ ВЕДРА НЕБА = неочекивано</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ДАТИ ВАТРУ ПЕТАМА = побећи</w:t>
      </w:r>
    </w:p>
    <w:p w:rsidR="00C138A1" w:rsidRDefault="00C138A1" w:rsidP="00C138A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ПРОВЕО СЕ КАО БОС ПО ТРЊУ = надрљао је</w:t>
      </w:r>
    </w:p>
    <w:p w:rsidR="00FF1E54" w:rsidRDefault="00FF1E54" w:rsidP="00C138A1">
      <w:pPr>
        <w:jc w:val="both"/>
        <w:rPr>
          <w:rFonts w:ascii="Times New Roman" w:hAnsi="Times New Roman" w:cs="Times New Roman"/>
          <w:sz w:val="24"/>
          <w:szCs w:val="24"/>
          <w:lang w:val="sr-Cyrl-RS"/>
        </w:rPr>
      </w:pPr>
    </w:p>
    <w:p w:rsidR="00FF1E54" w:rsidRDefault="00FF1E54" w:rsidP="00C138A1">
      <w:pPr>
        <w:jc w:val="both"/>
        <w:rPr>
          <w:rFonts w:ascii="Times New Roman" w:hAnsi="Times New Roman" w:cs="Times New Roman"/>
          <w:sz w:val="24"/>
          <w:szCs w:val="24"/>
          <w:lang w:val="sr-Cyrl-RS"/>
        </w:rPr>
      </w:pPr>
    </w:p>
    <w:p w:rsidR="00075C21" w:rsidRPr="00075C21" w:rsidRDefault="00075C21" w:rsidP="00C138A1">
      <w:pPr>
        <w:jc w:val="both"/>
        <w:rPr>
          <w:rFonts w:ascii="Times New Roman" w:hAnsi="Times New Roman" w:cs="Times New Roman"/>
          <w:i/>
          <w:sz w:val="24"/>
          <w:szCs w:val="24"/>
          <w:lang w:val="sr-Cyrl-RS"/>
        </w:rPr>
      </w:pPr>
      <w:bookmarkStart w:id="0" w:name="_GoBack"/>
      <w:r w:rsidRPr="00075C21">
        <w:rPr>
          <w:rFonts w:ascii="Times New Roman" w:hAnsi="Times New Roman" w:cs="Times New Roman"/>
          <w:i/>
          <w:sz w:val="24"/>
          <w:szCs w:val="24"/>
          <w:lang w:val="sr-Cyrl-RS"/>
        </w:rPr>
        <w:t>(припремила: проф. Марина Глинос)</w:t>
      </w:r>
    </w:p>
    <w:bookmarkEnd w:id="0"/>
    <w:p w:rsidR="00C138A1" w:rsidRDefault="00C138A1" w:rsidP="00C138A1">
      <w:pPr>
        <w:jc w:val="both"/>
        <w:rPr>
          <w:rFonts w:ascii="Times New Roman" w:hAnsi="Times New Roman" w:cs="Times New Roman"/>
          <w:sz w:val="24"/>
          <w:szCs w:val="24"/>
          <w:lang w:val="sr-Cyrl-RS"/>
        </w:rPr>
      </w:pPr>
    </w:p>
    <w:p w:rsidR="00C138A1" w:rsidRDefault="00C138A1" w:rsidP="009D5CBE">
      <w:pPr>
        <w:jc w:val="both"/>
        <w:rPr>
          <w:rFonts w:ascii="Times New Roman" w:hAnsi="Times New Roman" w:cs="Times New Roman"/>
          <w:sz w:val="24"/>
          <w:szCs w:val="24"/>
          <w:lang w:val="sr-Cyrl-RS"/>
        </w:rPr>
      </w:pPr>
    </w:p>
    <w:sectPr w:rsidR="00C13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02B7"/>
    <w:multiLevelType w:val="hybridMultilevel"/>
    <w:tmpl w:val="2108B68A"/>
    <w:lvl w:ilvl="0" w:tplc="4B14BCA2">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D0"/>
    <w:rsid w:val="00075C21"/>
    <w:rsid w:val="00126693"/>
    <w:rsid w:val="00311998"/>
    <w:rsid w:val="004B7AEE"/>
    <w:rsid w:val="007C6CD0"/>
    <w:rsid w:val="009D5CBE"/>
    <w:rsid w:val="00AA1F57"/>
    <w:rsid w:val="00C138A1"/>
    <w:rsid w:val="00FB41E8"/>
    <w:rsid w:val="00FF1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370C-68E5-4336-A635-6088EFFE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CD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138A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2020-04-28T20:38:00Z</dcterms:created>
  <dcterms:modified xsi:type="dcterms:W3CDTF">2020-04-29T12:04:00Z</dcterms:modified>
</cp:coreProperties>
</file>